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29.01.2026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Schlosserarbeiten, Stahltreppen, Vordächer 3.9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ca. 110 lfdm Stahl-Treppengeländer für Innentreppen und eine Außentreppe aus Beton
ca. 140 lfdm Handlauf aus Holz
ca. 7 große Stahlrahmen an Fenstern, mit Streckmetallfüllung 
1 Stahl-Außentreppe mit 8 Stufen und Podest
3 Vordachkonstruktionen
7 Wartungsleiter und Wartungstritte
Statischer Nachweis
Dokumentation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